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32"/>
          <w:tab w:val="center" w:pos="4312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重庆春声艺术教育科技股份有限公司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一．公司简介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重庆春声艺术教育科技股份有限公司成创立于2004年11月，主要从事艺术咨询、艺术培训、乐器销售、演艺交流、活动策划、展览服务等。现拥有春之声艺术中心、春之声乐器城、时代春声文化传媒、春声国雅传媒等20余家子分公司。现直营分店及销售门店25个已遍布西南各省市，并已形成具有自主知识产权的“春之声”、“春之舞”、“春之语”、“春之画”、“春声国艺”、“春声艺考”“春声演艺”等八大艺术培训体系及“春声艺术+”线上课程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春声艺教集团在册学员20000余名，专任师资队伍400余名，已形成以青少儿素质教育为支柱产业，集乐器销售、演艺传媒、群文服务、家庭服务等为一体的大型文化艺术服务连锁机构。公司专注于推动艺术教育事业的蓬勃发展，以提升青少儿艺术学习体验、搭建高品质的文化交流平台、丰富社会文化生活为开办宗旨。公司于2017年荣获重庆市著名商标和重庆市文化产业示范基地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公司文化：理念、宗旨、使命我们的团队年轻、朝气、温馨而又充满活力！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们致力—----推动重庆地区少年儿童艺术素质教育，我们坚信—----爱心+耐心可以支撑孩子成长的天空，我们努力—----搭建孩子们奔向未来舞台的成功阶梯，在这里，无论你从事的是校长、主管、还是老师、教务、销售、策划、财务、前台等都能实现你人生应有的价值。欢迎有激情、有责任的你加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公司的福利待遇公司提供五险，工作餐补贴，交通补贴，一年有组织的春游奖励等。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二．招聘岗位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（一）二胡老师（可兼职） 薪资：6千-8千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岗位职责：1、负责学生二胡教学，完成教学任务和教学目标；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2、定期参加教研活动，不断优化和完善教学模式，提高教学水平；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0" w:leftChars="500"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3、配合教务老师日常管理工作，并及时与学生、家长沟通，掌握教学的反馈意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0" w:leftChars="500"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4、做好学生考核评估；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任职要求：1、艺术类院校，音乐相关专业毕业；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2、专业基本功扎实，具备丰富的教学经验，能够带考级的学生；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3、热爱教育培训行业，喜欢与孩子、家长沟通。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（二）音乐教师  薪资：6千-1万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岗位职责：1、负责学生音乐学科教学，完成教学任务和教学目标；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2、定期参加教研活动，不断优化和完善教学模式，提高教学水平；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3、配合教务老师日常管理工作，并及时与学生、家长沟通，掌握教学的反馈意见；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4、做好学生考核评估；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任职要求：1、艺术类院校，音乐相关专业毕业；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2、专业基本功扎实，具备丰富的教学经验，能够带考级的学生；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3、热爱教育培训行业，喜欢与孩子、家长沟通。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（三）钢琴教师  薪资：5千-8千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岗位职责：1、负责钢琴教学，完成教学任务和教学目标；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2、定期参加教研活动，不断优化和完善教学模式，提高教学水平；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szCs w:val="21"/>
        </w:rPr>
      </w:pPr>
      <w:r>
        <w:rPr>
          <w:rFonts w:hint="eastAsia" w:ascii="仿宋_GB2312" w:eastAsia="仿宋_GB2312"/>
          <w:sz w:val="24"/>
          <w:szCs w:val="24"/>
        </w:rPr>
        <w:t>3、配合教务老师日常管理工作，并及时与学生、家长沟通，掌握教学的反馈意见；      4、做好学生考核评估，鼓励学生参演音乐会等文艺演出活动；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任职要求：1、艺术类院校，音乐专业毕业；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0" w:leftChars="500"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2、专业基本功扎实，具备丰富的教学经验，能够带钢琴考级5级以上的学生；3、热爱教育培训行业，喜欢与孩子、家长沟通。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工作地点：主城各个区域都有分校区，可就近安排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（四）艺考声乐老师  薪资：6千-1万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岗位职责：1、负责高考学生教学，完成教学任务和教学目标；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2、定期参加教研活动，不断优化和完善教学模式，提高教学水平；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3、配合教务老师日常管理工作，并及时与学生、家长沟通，掌握教学的反馈意见；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4、做好学生考核评估；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任职要求：1、艺术类院校，音乐类相关专业毕业；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2、专业基本功扎实，具备丰富的教学经验，能够带艺考的学生；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3、热爱教育培训行业，喜欢与孩子、家长沟通。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工作地址：四川大竹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（五）教务管理  薪资：4千-6千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岗位描述：1、负责前台接待和咨询工作，执行公司标准接待流程；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2、负责学员报名、档案存档、学费管理、学员出勤统计；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3、与已有客户建立长期、稳定的友好关系，做好维护、续费等工作；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4、参与执行校区文化建设和各类才艺展示活动；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5、完成上级交代的其他工作。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入职要求：1、外貌端庄、形象气质佳；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2、喜欢孩子，有爱心，有耐心，性格活泼开朗，愿意致力于孩子们的事业；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3、有幼教、早教等教育培训行业，前台、客服岗位工作经验优先考虑；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4、工作仔细认真、责任心强，有亲和力和团队协作能力，普通话准确流利，具备一定商务礼仪知识；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5、具有良好的沟通能力和技巧，熟练使用办公软件：WORD\EXCE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三．联系方式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公司主页公司主页：</w:t>
      </w:r>
      <w:r>
        <w:rPr>
          <w:rFonts w:hint="eastAsia" w:ascii="仿宋_GB2312" w:eastAsia="仿宋_GB2312"/>
          <w:sz w:val="24"/>
          <w:szCs w:val="24"/>
        </w:rPr>
        <w:fldChar w:fldCharType="begin"/>
      </w:r>
      <w:r>
        <w:rPr>
          <w:rFonts w:hint="eastAsia" w:ascii="仿宋_GB2312" w:eastAsia="仿宋_GB2312"/>
          <w:sz w:val="24"/>
          <w:szCs w:val="24"/>
        </w:rPr>
        <w:instrText xml:space="preserve"> HYPERLINK "http://www.cqczs.com" </w:instrText>
      </w:r>
      <w:r>
        <w:rPr>
          <w:rFonts w:hint="eastAsia" w:ascii="仿宋_GB2312" w:eastAsia="仿宋_GB2312"/>
          <w:sz w:val="24"/>
          <w:szCs w:val="24"/>
        </w:rPr>
        <w:fldChar w:fldCharType="separate"/>
      </w:r>
      <w:r>
        <w:rPr>
          <w:rStyle w:val="4"/>
          <w:rFonts w:hint="eastAsia" w:ascii="仿宋_GB2312" w:eastAsia="仿宋_GB2312"/>
          <w:sz w:val="24"/>
          <w:szCs w:val="24"/>
        </w:rPr>
        <w:t>www.cqczs.com</w:t>
      </w:r>
      <w:r>
        <w:rPr>
          <w:rFonts w:hint="eastAsia" w:ascii="仿宋_GB2312" w:eastAsia="仿宋_GB2312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招聘服务电话:023-68411486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77"/>
    <w:rsid w:val="001C6F88"/>
    <w:rsid w:val="00227208"/>
    <w:rsid w:val="00316212"/>
    <w:rsid w:val="00355677"/>
    <w:rsid w:val="00693D3D"/>
    <w:rsid w:val="007C67AD"/>
    <w:rsid w:val="008954DC"/>
    <w:rsid w:val="00C0734B"/>
    <w:rsid w:val="24AB09AD"/>
    <w:rsid w:val="2C0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1747</Words>
  <Characters>1808</Characters>
  <Lines>13</Lines>
  <Paragraphs>3</Paragraphs>
  <TotalTime>36</TotalTime>
  <ScaleCrop>false</ScaleCrop>
  <LinksUpToDate>false</LinksUpToDate>
  <CharactersWithSpaces>1842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2022-03-29T07:29:00Z</dcterms:created>
  <dc:creator>yoona1206530@outlook.com</dc:creator>
  <cp:lastModifiedBy>^智障</cp:lastModifiedBy>
  <dcterms:modified xsi:type="dcterms:W3CDTF">2022-03-30T07:16:08Z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E4A21DC10AC341DAB2C1633E65A4A871</vt:lpwstr>
  </property>
</Properties>
</file>