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音乐学院服装</w:t>
      </w:r>
      <w:r>
        <w:rPr>
          <w:rFonts w:hint="default"/>
          <w:b/>
          <w:bCs/>
          <w:sz w:val="36"/>
          <w:szCs w:val="36"/>
          <w:lang w:eastAsia="zh-CN"/>
        </w:rPr>
        <w:t>道具使</w:t>
      </w:r>
      <w:r>
        <w:rPr>
          <w:rFonts w:hint="eastAsia"/>
          <w:b/>
          <w:bCs/>
          <w:sz w:val="36"/>
          <w:szCs w:val="36"/>
          <w:lang w:val="en-US" w:eastAsia="zh-CN"/>
        </w:rPr>
        <w:t>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67"/>
        <w:gridCol w:w="2713"/>
        <w:gridCol w:w="1462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电话号码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使用负责人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电话号码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服装类别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量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道具类别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量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77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说明及要求</w:t>
            </w:r>
          </w:p>
        </w:tc>
        <w:tc>
          <w:tcPr>
            <w:tcW w:w="6855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使用者须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严格遵守服装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道具使用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规定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认真填写服装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道具使用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申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请表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，领导批准后方可使用。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活动结束后3日内办理归还手续，使用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期间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不得擅自改装，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如有损坏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、污染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或丢失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等情况，应视实际情况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照价赔偿。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服装仅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限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学院开展活动时使用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申请单位意见：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ind w:firstLine="2800" w:firstLineChars="10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院领导意见：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ind w:firstLine="2800" w:firstLineChars="10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签字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Yjc2N2VmMTA2NjU4YTRkY2Y4MWVlNjZhNmM5MDkifQ=="/>
  </w:docVars>
  <w:rsids>
    <w:rsidRoot w:val="22C11372"/>
    <w:rsid w:val="22C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2022-05-19T08:55:00Z</dcterms:created>
  <dc:creator>A宿醉.Ⅲ</dc:creator>
  <cp:lastModifiedBy>A宿醉.Ⅲ</cp:lastModifiedBy>
  <dcterms:modified xsi:type="dcterms:W3CDTF">2022-05-19T09:02:05Z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F41B7D9B7D014FBC8C239737D62F5D27</vt:lpwstr>
  </property>
</Properties>
</file>